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color w:val="222222"/>
          <w:sz w:val="32"/>
          <w:szCs w:val="32"/>
          <w:highlight w:val="white"/>
        </w:rPr>
      </w:pPr>
      <w:r>
        <w:rPr/>
        <w:drawing>
          <wp:inline distT="0" distB="0" distL="0" distR="0">
            <wp:extent cx="2019300" cy="523875"/>
            <wp:effectExtent l="0" t="0" r="0" b="0"/>
            <wp:docPr id="1" name="Picture 1" descr="new hope - for a brighter fu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hope - for a brighter futur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color w:val="222222"/>
          <w:sz w:val="32"/>
          <w:szCs w:val="32"/>
          <w:highlight w:val="white"/>
        </w:rPr>
      </w:pPr>
      <w:r>
        <w:rPr>
          <w:rFonts w:cs="Arial" w:ascii="Arial" w:hAnsi="Arial"/>
          <w:color w:val="222222"/>
          <w:sz w:val="32"/>
          <w:szCs w:val="32"/>
          <w:highlight w:val="white"/>
        </w:rPr>
      </w:r>
    </w:p>
    <w:p>
      <w:pPr>
        <w:pStyle w:val="Normal"/>
        <w:rPr>
          <w:rFonts w:ascii="Arial" w:hAnsi="Arial" w:cs="Arial"/>
          <w:color w:val="222222"/>
          <w:sz w:val="32"/>
          <w:szCs w:val="32"/>
          <w:highlight w:val="white"/>
        </w:rPr>
      </w:pPr>
      <w:r>
        <w:rPr>
          <w:rFonts w:cs="Arial" w:ascii="Arial" w:hAnsi="Arial"/>
          <w:color w:val="222222"/>
          <w:sz w:val="32"/>
          <w:szCs w:val="32"/>
          <w:highlight w:val="white"/>
        </w:rPr>
      </w:r>
    </w:p>
    <w:p>
      <w:pPr>
        <w:pStyle w:val="Normal"/>
        <w:rPr>
          <w:rFonts w:ascii="Arial" w:hAnsi="Arial" w:cs="Arial"/>
          <w:color w:val="222222"/>
          <w:sz w:val="32"/>
          <w:szCs w:val="32"/>
          <w:highlight w:val="white"/>
        </w:rPr>
      </w:pPr>
      <w:r>
        <w:rPr>
          <w:rFonts w:cs="Arial" w:ascii="Arial" w:hAnsi="Arial"/>
          <w:color w:val="222222"/>
          <w:sz w:val="32"/>
          <w:szCs w:val="32"/>
          <w:highlight w:val="white"/>
        </w:rPr>
      </w:r>
    </w:p>
    <w:p>
      <w:pPr>
        <w:pStyle w:val="Normal"/>
        <w:rPr>
          <w:rFonts w:ascii="Arial" w:hAnsi="Arial" w:cs="Arial"/>
          <w:color w:val="222222"/>
          <w:sz w:val="32"/>
          <w:szCs w:val="32"/>
          <w:highlight w:val="white"/>
        </w:rPr>
      </w:pPr>
      <w:r>
        <w:rPr>
          <w:rFonts w:cs="Arial" w:ascii="Arial" w:hAnsi="Arial"/>
          <w:color w:val="222222"/>
          <w:sz w:val="32"/>
          <w:szCs w:val="32"/>
          <w:highlight w:val="white"/>
        </w:rPr>
      </w:r>
    </w:p>
    <w:p>
      <w:pPr>
        <w:pStyle w:val="Normal"/>
        <w:rPr>
          <w:rFonts w:ascii="Arial" w:hAnsi="Arial" w:cs="Arial"/>
          <w:color w:val="222222"/>
          <w:sz w:val="32"/>
          <w:szCs w:val="32"/>
          <w:highlight w:val="white"/>
        </w:rPr>
      </w:pPr>
      <w:r>
        <w:rPr>
          <w:rFonts w:cs="Arial" w:ascii="Arial" w:hAnsi="Arial"/>
          <w:color w:val="222222"/>
          <w:sz w:val="32"/>
          <w:szCs w:val="32"/>
          <w:shd w:fill="FFFFFF" w:val="clear"/>
        </w:rPr>
        <w:t>As of 1st July 2020 we are amending our cancellation policy in response to the Covid 19 pandemic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Arial" w:ascii="Arial" w:hAnsi="Arial"/>
          <w:color w:val="222222"/>
          <w:sz w:val="32"/>
          <w:szCs w:val="32"/>
          <w:shd w:fill="FFFFFF" w:val="clear"/>
        </w:rPr>
        <w:t>This policy replaces our current cancellation policy.</w:t>
      </w:r>
      <w:r>
        <w:rPr>
          <w:rFonts w:cs="Arial" w:ascii="Arial" w:hAnsi="Arial"/>
          <w:color w:val="222222"/>
          <w:sz w:val="32"/>
          <w:szCs w:val="32"/>
        </w:rPr>
        <w:br/>
        <w:br/>
      </w:r>
      <w:r>
        <w:rPr>
          <w:rFonts w:cs="Arial" w:ascii="Arial" w:hAnsi="Arial"/>
          <w:color w:val="222222"/>
          <w:sz w:val="32"/>
          <w:szCs w:val="32"/>
          <w:shd w:fill="FFFFFF" w:val="clear"/>
        </w:rPr>
        <w:t>Any booked &amp; confirmed places for children that parents &amp; carers cancel will have to be paid for in full regardless of the reasons for the cancellation.</w:t>
      </w:r>
      <w:r>
        <w:rPr>
          <w:rFonts w:cs="Arial" w:ascii="Arial" w:hAnsi="Arial"/>
          <w:color w:val="222222"/>
          <w:sz w:val="32"/>
          <w:szCs w:val="32"/>
        </w:rPr>
        <w:br/>
        <w:br/>
      </w:r>
      <w:r>
        <w:rPr>
          <w:rFonts w:cs="Arial" w:ascii="Arial" w:hAnsi="Arial"/>
          <w:color w:val="222222"/>
          <w:sz w:val="32"/>
          <w:szCs w:val="32"/>
          <w:shd w:fill="FFFFFF" w:val="clear"/>
        </w:rPr>
        <w:t>Our re opening post Covid is based upon New Hope supporting a greatly reduced number of children in order to keep everyone safe.</w:t>
      </w:r>
      <w:r>
        <w:rPr>
          <w:rFonts w:cs="Arial" w:ascii="Arial" w:hAnsi="Arial"/>
          <w:color w:val="222222"/>
          <w:sz w:val="32"/>
          <w:szCs w:val="32"/>
        </w:rPr>
        <w:br/>
        <w:br/>
      </w:r>
      <w:r>
        <w:rPr>
          <w:rFonts w:cs="Arial" w:ascii="Arial" w:hAnsi="Arial"/>
          <w:color w:val="222222"/>
          <w:sz w:val="32"/>
          <w:szCs w:val="32"/>
          <w:shd w:fill="FFFFFF" w:val="clear"/>
        </w:rPr>
        <w:t>Cancelled places cannot be filled due to Health &amp; safety as we cannot offer places to other children.</w:t>
      </w:r>
      <w:r>
        <w:rPr>
          <w:rFonts w:cs="Arial" w:ascii="Arial" w:hAnsi="Arial"/>
          <w:color w:val="222222"/>
          <w:sz w:val="32"/>
          <w:szCs w:val="32"/>
        </w:rPr>
        <w:br/>
        <w:br/>
        <w:br/>
      </w:r>
      <w:r>
        <w:rPr>
          <w:rFonts w:cs="Arial" w:ascii="Arial" w:hAnsi="Arial"/>
          <w:color w:val="222222"/>
          <w:sz w:val="32"/>
          <w:szCs w:val="32"/>
        </w:rPr>
        <w:t>REVIEWED JANUARY 2021</w:t>
      </w:r>
      <w:r>
        <w:rPr>
          <w:rFonts w:cs="Arial" w:ascii="Arial" w:hAnsi="Arial"/>
          <w:color w:val="222222"/>
          <w:sz w:val="32"/>
          <w:szCs w:val="32"/>
        </w:rPr>
        <w:br/>
      </w:r>
      <w:r>
        <w:rPr>
          <w:rFonts w:cs="Arial" w:ascii="Arial" w:hAnsi="Arial"/>
          <w:color w:val="FF0000"/>
          <w:sz w:val="32"/>
          <w:szCs w:val="32"/>
          <w:shd w:fill="FFFFFF" w:val="clear"/>
        </w:rPr>
        <w:t xml:space="preserve">This policy will be reviewed in </w:t>
      </w:r>
      <w:r>
        <w:rPr>
          <w:rFonts w:cs="Arial" w:ascii="Arial" w:hAnsi="Arial"/>
          <w:color w:val="FF0000"/>
          <w:sz w:val="32"/>
          <w:szCs w:val="32"/>
          <w:shd w:fill="FFFFFF" w:val="clear"/>
        </w:rPr>
        <w:t>MARCH</w:t>
      </w:r>
      <w:r>
        <w:rPr>
          <w:rFonts w:cs="Arial" w:ascii="Arial" w:hAnsi="Arial"/>
          <w:color w:val="FF0000"/>
          <w:sz w:val="32"/>
          <w:szCs w:val="32"/>
          <w:shd w:fill="FFFFFF" w:val="clear"/>
        </w:rPr>
        <w:t xml:space="preserve"> 202</w:t>
      </w:r>
      <w:r>
        <w:rPr>
          <w:rFonts w:cs="Arial" w:ascii="Arial" w:hAnsi="Arial"/>
          <w:color w:val="FF0000"/>
          <w:sz w:val="32"/>
          <w:szCs w:val="32"/>
          <w:shd w:fill="FFFFFF" w:val="clear"/>
        </w:rPr>
        <w:t>1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LibreOffice/6.2.4.2$Windows_X86_64 LibreOffice_project/2412653d852ce75f65fbfa83fb7e7b669a126d64</Application>
  <Pages>1</Pages>
  <Words>104</Words>
  <Characters>496</Characters>
  <CharactersWithSpaces>603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2020-07-06T09:42:00Z</dcterms:created>
  <dc:creator>Laura Hamilton</dc:creator>
  <dc:description/>
  <dc:language>en-GB</dc:language>
  <cp:lastModifiedBy/>
  <dcterms:modified xsi:type="dcterms:W3CDTF">2021-01-11T13:30:32Z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